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76"/>
        <w:jc w:val="center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  <w:lang w:val="ru-RU"/>
        </w:rPr>
        <w:t>Банкет в «Бастiонъ»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Программа: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«Светлый Праздник – Йоль» – скандинавский новый год!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Настоящий Пир в гостях у викингов!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Место действия – парк «БастiонЪ»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— музей живой истории эпохи викингов «Svartbjornborg»,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Отпразднуйте Новый год в крепости “Svartbjornborg” в гостях у викингов. Такого Нового года у Вас точно не было!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Станьте героем скандинавской саги на пиру у ярла. Рабыни — трели подадут яства и напитки, а скальды развлекут хвалебными висами — магическими стихами. Вы узнаете все секреты скандинавского застолья, танцев и традиционных забав дружинников. Самых активных гостей ярл одарит подарками. Кульминацией вечера станет огненное представление и салют.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Мы рады пригласить всех на широкомасштабное театрализованное представление по мотивам скандинавских сказаний! </w:t>
      </w:r>
      <w:r>
        <w:rPr>
          <w:rFonts w:ascii="Arial" w:cs="Arial" w:hAnsi="Arial"/>
          <w:b/>
          <w:bCs/>
          <w:sz w:val="18"/>
          <w:szCs w:val="18"/>
          <w:lang w:val="ru-RU"/>
        </w:rPr>
        <w:t>Вас ждет: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</w:rPr>
      </w:pP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Аутентичная обстановка – это воссозданный быт эпохи викингов: на стенах висят щиты и оружие, на лавках расстелены теплые шкуры, зал освещают восковые свечи и факелы!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Вкуснейшая еда с элементами скандинавской кухни, на широких деревянных столах!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Огненное представление — праздничный салют!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Специальные праздничные фотозоны!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Живая музыка, с заводной волынкой, ритмичными барабанами и задорными бубнами!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Старинные танцы и музыкальные конкурсы!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Дегустация Медовухи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Розыгрыш призов от викингов и парка «БастiонЪ»!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 w:val="off"/>
          <w:bCs w:val="off"/>
          <w:sz w:val="18"/>
          <w:szCs w:val="18"/>
        </w:rPr>
        <w:t>— Скальдическая поэзия – поэтический конкурс!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</w:p>
    <w:p>
      <w:pPr>
        <w:spacing w:after="0" w:line="276"/>
        <w:rPr>
          <w:rFonts w:ascii="Arial" w:cs="Arial" w:hAnsi="Arial"/>
          <w:b/>
          <w:bCs/>
          <w:sz w:val="18"/>
          <w:szCs w:val="18"/>
          <w:u w:val="single"/>
          <w:lang w:val="ru-RU"/>
        </w:rPr>
      </w:pPr>
      <w:r>
        <w:rPr>
          <w:rFonts w:ascii="Arial" w:cs="Arial" w:hAnsi="Arial"/>
          <w:b/>
          <w:bCs/>
          <w:sz w:val="18"/>
          <w:szCs w:val="18"/>
          <w:u w:val="single"/>
          <w:lang w:val="ru-RU"/>
        </w:rPr>
        <w:t>Меню</w:t>
      </w: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ЗАКУСКИ ХОЛОДНЫЕ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Мясной поднос – мясное разнообразие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Рыбный поднос – рыбное разнообразие (рыба белая и красная)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numPr>
          <w:ilvl w:val="0"/>
          <w:numId w:val="16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Овощной и солёный поднос (овощи свежие, соленые и квашеные)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САЛАТЫ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«Ладога» (Салат из копченой белой рыбы, с солеными огурцами и зеленью. Заправляется постным маслом)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250 гр.</w:t>
      </w:r>
    </w:p>
    <w:p>
      <w:pPr>
        <w:numPr>
          <w:ilvl w:val="0"/>
          <w:numId w:val="17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Салат «Сытный» (Салат из ветчины, сыра, яйца, чеснока и зелени. Заправляется сметанным соусом)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ЗАКУСКИ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Скандинавский горячий салат (обжаренные грибы с сыром, курицей и овощами)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ГОРЯЧИЕ БЛЮДА (2 перемены)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19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Курица в беконе верченая на углях в скандинавском маринаде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200 гр.</w:t>
      </w:r>
    </w:p>
    <w:p>
      <w:pPr>
        <w:numPr>
          <w:ilvl w:val="0"/>
          <w:numId w:val="18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Мясной рулет «tuliliha» (свинина, запеченная с овощами и черносливом)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250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ДЕСЕРТ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Калитки сладкие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100 гр.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</w:p>
    <w:p>
      <w:pPr>
        <w:spacing w:after="0" w:line="276"/>
        <w:jc w:val="center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НАПИТКИ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>Название блюда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Домашний квас и морс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без ограничений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Шампанское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 бут. на 1 стол из 10 человек</w:t>
      </w:r>
    </w:p>
    <w:p>
      <w:pPr>
        <w:numPr>
          <w:ilvl w:val="0"/>
          <w:numId w:val="20"/>
        </w:num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 xml:space="preserve">Медовуха - </w:t>
      </w:r>
      <w:r>
        <w:rPr>
          <w:rFonts w:ascii="Arial" w:cs="Arial" w:hAnsi="Arial"/>
          <w:b w:val="off"/>
          <w:bCs w:val="off"/>
          <w:sz w:val="18"/>
          <w:szCs w:val="18"/>
          <w:lang w:val="ru-RU"/>
        </w:rPr>
        <w:t>3 бут. (янтарная, хвойная, фруктовая) на 1 стол из 10 человек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 xml:space="preserve">Новогодняя программа и меню – ориентировочные, точная информация по банкету и меню </w:t>
      </w: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появится 1.12.2024. Можно брать с собой свой алкоголь, пробкового сбора нет.</w:t>
      </w: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</w:p>
    <w:p>
      <w:pPr>
        <w:spacing w:after="0" w:line="276"/>
        <w:rPr>
          <w:rFonts w:ascii="Arial" w:cs="Arial" w:hAnsi="Arial"/>
          <w:b/>
          <w:bCs/>
          <w:color w:val="ff0000"/>
          <w:sz w:val="18"/>
          <w:szCs w:val="18"/>
          <w:lang w:val="ru-RU"/>
        </w:rPr>
      </w:pPr>
      <w:r>
        <w:rPr>
          <w:rFonts w:ascii="Arial" w:cs="Arial" w:hAnsi="Arial"/>
          <w:b/>
          <w:bCs/>
          <w:color w:val="ff0000"/>
          <w:sz w:val="18"/>
          <w:szCs w:val="18"/>
          <w:lang w:val="ru-RU"/>
        </w:rPr>
        <w:t>Стоимость:</w:t>
      </w:r>
    </w:p>
    <w:p>
      <w:pPr>
        <w:spacing w:after="0" w:line="276"/>
        <w:rPr>
          <w:rFonts w:ascii="Arial" w:cs="Arial" w:hAnsi="Arial"/>
          <w:b/>
          <w:bCs/>
          <w:sz w:val="18"/>
          <w:szCs w:val="18"/>
          <w:lang w:val="ru-RU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Взрослые - </w:t>
      </w:r>
      <w:r>
        <w:rPr>
          <w:rFonts w:ascii="Arial" w:cs="Arial" w:hAnsi="Arial"/>
          <w:b/>
          <w:bCs/>
          <w:sz w:val="18"/>
          <w:szCs w:val="18"/>
          <w:lang w:val="ru-RU"/>
        </w:rPr>
        <w:t>14 900 руб.</w:t>
      </w:r>
    </w:p>
    <w:p>
      <w:pPr>
        <w:spacing w:after="0" w:line="276"/>
        <w:rPr>
          <w:rFonts w:ascii="Arial" w:cs="Arial" w:hAnsi="Arial"/>
          <w:b w:val="off"/>
          <w:bCs w:val="off"/>
          <w:sz w:val="18"/>
          <w:szCs w:val="18"/>
        </w:rPr>
      </w:pPr>
      <w:r>
        <w:rPr>
          <w:rFonts w:ascii="Arial" w:cs="Arial" w:hAnsi="Arial"/>
          <w:b/>
          <w:bCs/>
          <w:sz w:val="18"/>
          <w:szCs w:val="18"/>
          <w:lang w:val="ru-RU"/>
        </w:rPr>
        <w:t xml:space="preserve">Дети от 9 до 17 лет (включительно) - </w:t>
      </w:r>
      <w:r>
        <w:rPr>
          <w:rFonts w:ascii="Arial" w:cs="Arial" w:hAnsi="Arial"/>
          <w:b/>
          <w:bCs/>
          <w:sz w:val="18"/>
          <w:szCs w:val="18"/>
          <w:lang w:val="ru-RU"/>
        </w:rPr>
        <w:t>11 900 руб.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